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Milano, 13 agosto 2021</w:t>
      </w:r>
    </w:p>
    <w:p>
      <w:pPr>
        <w:pStyle w:val="Normal.0"/>
        <w:jc w:val="right"/>
        <w:rPr>
          <w:rFonts w:ascii="Arial" w:cs="Arial" w:hAnsi="Arial" w:eastAsia="Arial"/>
          <w:sz w:val="30"/>
          <w:szCs w:val="3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Spett.le                             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Direttore Generale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Direttore Sanitario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Direttore medico di presidio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Direttore professioni sanitarie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Direttore UOC Risorse Umane 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Relazioni sindacali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88" w:lineRule="auto"/>
        <w:ind w:left="0" w:right="0" w:firstLine="0"/>
        <w:jc w:val="righ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E p.c.                            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Al Personale Sanitario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212121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Oggetto:</w:t>
      </w:r>
      <w:r>
        <w:rPr>
          <w:rFonts w:ascii="Arial" w:hAnsi="Arial" w:hint="default"/>
          <w:b w:val="1"/>
          <w:bCs w:val="1"/>
          <w:color w:val="212121"/>
          <w:sz w:val="30"/>
          <w:szCs w:val="3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controllo "green pass</w:t>
      </w:r>
      <w:r>
        <w:rPr>
          <w:rFonts w:ascii="Arial" w:hAnsi="Arial" w:hint="default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per l</w:t>
      </w:r>
      <w:r>
        <w:rPr>
          <w:rFonts w:ascii="Arial" w:hAnsi="Arial" w:hint="default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accesso ai diversi servizi e attivit</w:t>
      </w:r>
      <w:r>
        <w:rPr>
          <w:rFonts w:ascii="Arial" w:hAnsi="Arial" w:hint="default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212121"/>
          <w:sz w:val="30"/>
          <w:szCs w:val="30"/>
          <w:shd w:val="clear" w:color="auto" w:fill="ffffff"/>
          <w:rtl w:val="0"/>
          <w:lang w:val="it-IT"/>
        </w:rPr>
        <w:t>delle strutture ospedaliere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Come da </w:t>
      </w:r>
      <w:r>
        <w:rPr>
          <w:rFonts w:ascii="Arial" w:hAnsi="Arial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>D.L. n. 105 del 23 luglio 2021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successive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indicazioni di Regione Lombardia del 3 agosto 2021 riguardanti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l'</w:t>
      </w:r>
      <w:r>
        <w:rPr>
          <w:rFonts w:ascii="Arial" w:hAnsi="Arial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>organizzazione delle attivit</w:t>
      </w:r>
      <w:r>
        <w:rPr>
          <w:rFonts w:ascii="Arial" w:hAnsi="Arial" w:hint="default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>sanitarie/sociosanitarie in relazione all</w:t>
      </w:r>
      <w:r>
        <w:rPr>
          <w:rFonts w:ascii="Arial" w:hAnsi="Arial" w:hint="default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212121"/>
          <w:sz w:val="26"/>
          <w:szCs w:val="26"/>
          <w:shd w:val="clear" w:color="auto" w:fill="ffffff"/>
          <w:rtl w:val="0"/>
          <w:lang w:val="it-IT"/>
        </w:rPr>
        <w:t>emergenza epidemiologica da covid-19</w:t>
      </w:r>
      <w:r>
        <w:rPr>
          <w:rFonts w:ascii="Arial" w:hAnsi="Arial"/>
          <w:i w:val="1"/>
          <w:iCs w:val="1"/>
          <w:color w:val="212121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da venerd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6 agosto u.s.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previsto l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'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utilizz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o delle certificazioni verdi COVID-19 anche per l'accesso ai diversi servizi e attivit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delle strutture ospedaliere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Ci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premesso, r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isulta alla scrivente O.S. l'esistenza di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istruzioni/procedure aziendali che affidano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la verifica, nonch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l'archiviazione delle certificazioni di cui sopra, c.d. "green pass"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al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p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ersonale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sanitario dei reparti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Pertanto si chiede come,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vist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a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enorme carenza di personale, le ferie in corso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e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le numerosissime sospensioni del personale sanitario non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vaccinato e 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attuale difficolta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̀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di tutti i reparti nel compensare queste assenze,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il personale dovrebbe riuscire a fare anche da 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“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controllore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”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I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conti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sono semplici: prendiamo un reparto medio, con circa una quarantina di pazienti. Una visita a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paziente. 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organico 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̀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quello che 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̀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, ridotto a contingenti minimi che fatica gi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da tempo a portare a termine tutte le attivit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assistenziali e burocratiche, lottando per garantire, nonostante tutto, un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assistenza di qualit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à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Se 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infermiere o 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OSS deve rispondere 40 volte al citofono d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ingresso del reparto, rilevare temperatura, controllare la certificazione, magari discutere con chi questa certificazione non ce 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ha, fornire/verificare i DPI necessari, c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hi assiste i pazienti?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assolutamente importante che un parente possa fare visita a un proprio caro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ricoverato in un ospedale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, ma alla verifica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dei documenti occorre destinare personale non sanitario e bisogna altres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nel clima teso di queste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settimane, proteggere il personale da possibili aggressioni verbal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i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e/o fisiche.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Pertanto si invita e diffida questa Amministrazione all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immediata revoca e revisione della procedura in oggetto. Preciso altres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che di quanto sopra sarebbe stato utile e rispettoso informare anzitempo la RSU e le OO.SS.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In attesa di un celere e fattivo riscontro, si porgono distinti saluti.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Normal.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 xml:space="preserve">Dott.ssa Mimma Sternativo </w:t>
      </w:r>
    </w:p>
    <w:p>
      <w:pPr>
        <w:pStyle w:val="Normal.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Segretario Generale FIALS</w:t>
      </w:r>
    </w:p>
    <w:p>
      <w:pPr>
        <w:pStyle w:val="Normal.0"/>
        <w:jc w:val="center"/>
        <w:rPr>
          <w:rFonts w:ascii="Calibri" w:cs="Calibri" w:hAnsi="Calibri" w:eastAsia="Calibri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Milano Area Metropolitana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3037638</wp:posOffset>
            </wp:positionH>
            <wp:positionV relativeFrom="line">
              <wp:posOffset>62464</wp:posOffset>
            </wp:positionV>
            <wp:extent cx="1029335" cy="1051875"/>
            <wp:effectExtent l="114299" t="111154" r="114299" b="111154"/>
            <wp:wrapNone/>
            <wp:docPr id="1073741826" name="officeArt object" descr="Timbro - Segreteria Provinciale Mila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imbro - Segreteria Provinciale Milano.png" descr="Timbro - Segreteria Provinciale Milan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738945">
                      <a:off x="0" y="0"/>
                      <a:ext cx="1029335" cy="105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rtl w:val="0"/>
        </w:rPr>
        <w:tab/>
        <w:tab/>
        <w:tab/>
        <w:tab/>
        <w:tab/>
        <w:tab/>
        <w:tab/>
        <w:tab/>
        <w:tab/>
        <w:t xml:space="preserve">  </w:t>
      </w:r>
    </w:p>
    <w:p>
      <w:pPr>
        <w:pStyle w:val="Normal.0"/>
      </w:pP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3794826</wp:posOffset>
            </wp:positionH>
            <wp:positionV relativeFrom="line">
              <wp:posOffset>14671</wp:posOffset>
            </wp:positionV>
            <wp:extent cx="1415779" cy="716214"/>
            <wp:effectExtent l="0" t="0" r="0" b="0"/>
            <wp:wrapNone/>
            <wp:docPr id="1073741827" name="officeArt object" descr="Firma - Mimma Sternati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rma - Mimma Sternativo.png" descr="Firma - Mimma Sternativ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779" cy="716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701" w:right="1021" w:bottom="1701" w:left="1021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-4445</wp:posOffset>
          </wp:positionH>
          <wp:positionV relativeFrom="page">
            <wp:posOffset>-634</wp:posOffset>
          </wp:positionV>
          <wp:extent cx="7569200" cy="10693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